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u w:val="single"/>
        </w:rPr>
        <w:t>ITEM 32(a)</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w:t>
      </w:r>
    </w:p>
    <w:p w:rsidR="00AE4726" w:rsidRPr="00AE4726" w:rsidRDefault="00AE4726" w:rsidP="00AE4726">
      <w:pPr>
        <w:jc w:val="center"/>
        <w:rPr>
          <w:rFonts w:ascii="Times New Roman" w:hAnsi="Times New Roman" w:cs="Times New Roman"/>
          <w:sz w:val="24"/>
          <w:szCs w:val="24"/>
        </w:rPr>
      </w:pPr>
      <w:r w:rsidRPr="00AE4726">
        <w:rPr>
          <w:rFonts w:ascii="Times New Roman" w:hAnsi="Times New Roman" w:cs="Times New Roman"/>
          <w:sz w:val="24"/>
          <w:szCs w:val="24"/>
        </w:rPr>
        <w:t xml:space="preserve">A g r e </w:t>
      </w:r>
      <w:proofErr w:type="spellStart"/>
      <w:r w:rsidRPr="00AE4726">
        <w:rPr>
          <w:rFonts w:ascii="Times New Roman" w:hAnsi="Times New Roman" w:cs="Times New Roman"/>
          <w:sz w:val="24"/>
          <w:szCs w:val="24"/>
        </w:rPr>
        <w:t>e</w:t>
      </w:r>
      <w:proofErr w:type="spellEnd"/>
      <w:r w:rsidRPr="00AE4726">
        <w:rPr>
          <w:rFonts w:ascii="Times New Roman" w:hAnsi="Times New Roman" w:cs="Times New Roman"/>
          <w:sz w:val="24"/>
          <w:szCs w:val="24"/>
        </w:rPr>
        <w:t xml:space="preserve"> m e n t</w:t>
      </w:r>
    </w:p>
    <w:p w:rsidR="00AE4726" w:rsidRPr="00AE4726" w:rsidRDefault="00AE4726" w:rsidP="00AE4726">
      <w:pPr>
        <w:jc w:val="center"/>
        <w:rPr>
          <w:rFonts w:ascii="Times New Roman" w:hAnsi="Times New Roman" w:cs="Times New Roman"/>
          <w:sz w:val="24"/>
          <w:szCs w:val="24"/>
        </w:rPr>
      </w:pPr>
      <w:proofErr w:type="gramStart"/>
      <w:r w:rsidRPr="00AE4726">
        <w:rPr>
          <w:rFonts w:ascii="Times New Roman" w:hAnsi="Times New Roman" w:cs="Times New Roman"/>
          <w:sz w:val="24"/>
          <w:szCs w:val="24"/>
        </w:rPr>
        <w:t>between</w:t>
      </w:r>
      <w:proofErr w:type="gramEnd"/>
      <w:r w:rsidRPr="00AE4726">
        <w:rPr>
          <w:rFonts w:ascii="Times New Roman" w:hAnsi="Times New Roman" w:cs="Times New Roman"/>
          <w:sz w:val="24"/>
          <w:szCs w:val="24"/>
        </w:rPr>
        <w:t xml:space="preserve"> the</w:t>
      </w:r>
    </w:p>
    <w:p w:rsidR="00AE4726" w:rsidRPr="00AE4726" w:rsidRDefault="00AE4726" w:rsidP="00AE4726">
      <w:pPr>
        <w:jc w:val="center"/>
        <w:rPr>
          <w:rFonts w:ascii="Times New Roman" w:hAnsi="Times New Roman" w:cs="Times New Roman"/>
          <w:sz w:val="24"/>
          <w:szCs w:val="24"/>
        </w:rPr>
      </w:pPr>
      <w:r w:rsidRPr="00AE4726">
        <w:rPr>
          <w:rFonts w:ascii="Times New Roman" w:hAnsi="Times New Roman" w:cs="Times New Roman"/>
          <w:sz w:val="24"/>
          <w:szCs w:val="24"/>
        </w:rPr>
        <w:t>Union Pacific Railroad Company</w:t>
      </w:r>
      <w:r w:rsidRPr="00AE4726">
        <w:rPr>
          <w:rFonts w:ascii="Times New Roman" w:hAnsi="Times New Roman" w:cs="Times New Roman"/>
          <w:sz w:val="24"/>
          <w:szCs w:val="24"/>
        </w:rPr>
        <w:noBreakHyphen/>
      </w:r>
      <w:proofErr w:type="spellStart"/>
      <w:r w:rsidRPr="00AE4726">
        <w:rPr>
          <w:rFonts w:ascii="Times New Roman" w:hAnsi="Times New Roman" w:cs="Times New Roman"/>
          <w:sz w:val="24"/>
          <w:szCs w:val="24"/>
        </w:rPr>
        <w:t>Eastern</w:t>
      </w:r>
      <w:proofErr w:type="spellEnd"/>
      <w:r w:rsidRPr="00AE4726">
        <w:rPr>
          <w:rFonts w:ascii="Times New Roman" w:hAnsi="Times New Roman" w:cs="Times New Roman"/>
          <w:sz w:val="24"/>
          <w:szCs w:val="24"/>
        </w:rPr>
        <w:t xml:space="preserve"> District</w:t>
      </w:r>
    </w:p>
    <w:p w:rsidR="00AE4726" w:rsidRPr="00AE4726" w:rsidRDefault="00AE4726" w:rsidP="00AE4726">
      <w:pPr>
        <w:jc w:val="center"/>
        <w:rPr>
          <w:rFonts w:ascii="Times New Roman" w:hAnsi="Times New Roman" w:cs="Times New Roman"/>
          <w:sz w:val="24"/>
          <w:szCs w:val="24"/>
        </w:rPr>
      </w:pPr>
      <w:proofErr w:type="gramStart"/>
      <w:r w:rsidRPr="00AE4726">
        <w:rPr>
          <w:rFonts w:ascii="Times New Roman" w:hAnsi="Times New Roman" w:cs="Times New Roman"/>
          <w:sz w:val="24"/>
          <w:szCs w:val="24"/>
        </w:rPr>
        <w:t>and</w:t>
      </w:r>
      <w:proofErr w:type="gramEnd"/>
      <w:r w:rsidRPr="00AE4726">
        <w:rPr>
          <w:rFonts w:ascii="Times New Roman" w:hAnsi="Times New Roman" w:cs="Times New Roman"/>
          <w:sz w:val="24"/>
          <w:szCs w:val="24"/>
        </w:rPr>
        <w:t xml:space="preserve"> the</w:t>
      </w:r>
    </w:p>
    <w:p w:rsidR="00AE4726" w:rsidRPr="00AE4726" w:rsidRDefault="00AE4726" w:rsidP="00AE4726">
      <w:pPr>
        <w:jc w:val="center"/>
        <w:rPr>
          <w:rFonts w:ascii="Times New Roman" w:hAnsi="Times New Roman" w:cs="Times New Roman"/>
          <w:sz w:val="24"/>
          <w:szCs w:val="24"/>
        </w:rPr>
      </w:pPr>
      <w:r w:rsidRPr="00AE4726">
        <w:rPr>
          <w:rFonts w:ascii="Times New Roman" w:hAnsi="Times New Roman" w:cs="Times New Roman"/>
          <w:sz w:val="24"/>
          <w:szCs w:val="24"/>
        </w:rPr>
        <w:t>Brotherhood of Locomotive Firemen and Enginemen</w:t>
      </w:r>
    </w:p>
    <w:p w:rsidR="00AE4726" w:rsidRPr="00AE4726" w:rsidRDefault="00AE4726" w:rsidP="00AE4726">
      <w:pPr>
        <w:jc w:val="center"/>
        <w:rPr>
          <w:rFonts w:ascii="Times New Roman" w:hAnsi="Times New Roman" w:cs="Times New Roman"/>
          <w:sz w:val="24"/>
          <w:szCs w:val="24"/>
        </w:rPr>
      </w:pPr>
      <w:r w:rsidRPr="00AE4726">
        <w:rPr>
          <w:rFonts w:ascii="Times New Roman" w:hAnsi="Times New Roman" w:cs="Times New Roman"/>
          <w:sz w:val="24"/>
          <w:szCs w:val="24"/>
        </w:rPr>
        <w:t>Order of Railway Conductors and Brakemen</w:t>
      </w:r>
    </w:p>
    <w:p w:rsidR="00AE4726" w:rsidRPr="00AE4726" w:rsidRDefault="00AE4726" w:rsidP="00AE4726">
      <w:pPr>
        <w:jc w:val="center"/>
        <w:rPr>
          <w:rFonts w:ascii="Times New Roman" w:hAnsi="Times New Roman" w:cs="Times New Roman"/>
          <w:sz w:val="24"/>
          <w:szCs w:val="24"/>
        </w:rPr>
      </w:pPr>
      <w:r w:rsidRPr="00AE4726">
        <w:rPr>
          <w:rFonts w:ascii="Times New Roman" w:hAnsi="Times New Roman" w:cs="Times New Roman"/>
          <w:sz w:val="24"/>
          <w:szCs w:val="24"/>
        </w:rPr>
        <w:t>Brotherhood of Railroad Trainmen</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Rule 19(f) of the agreement with the Brother</w:t>
      </w:r>
      <w:r w:rsidRPr="00AE4726">
        <w:rPr>
          <w:rFonts w:ascii="Times New Roman" w:hAnsi="Times New Roman" w:cs="Times New Roman"/>
          <w:sz w:val="24"/>
          <w:szCs w:val="24"/>
        </w:rPr>
        <w:softHyphen/>
        <w:t>hood of Locomotive Firemen and Enginemen, and Rule 32(f) of the agreement with the Order of Railway Conductors and Brakemen and Brotherhood of Rail</w:t>
      </w:r>
      <w:r w:rsidRPr="00AE4726">
        <w:rPr>
          <w:rFonts w:ascii="Times New Roman" w:hAnsi="Times New Roman" w:cs="Times New Roman"/>
          <w:sz w:val="24"/>
          <w:szCs w:val="24"/>
        </w:rPr>
        <w:softHyphen/>
        <w:t>road Trainmen read in part as follows:</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"Where yard crews are assigned but not on duty, road crews may -</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3. Inbound road crews may make one set out and outbound crews may make one pick up at Sterling.</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Road crews performing such service will not be entitled to penalty payments prescribed in this rule."</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Under present application of Schedule Rules road crews who set out cars upon arrival at Sterling receive additional compensation in the form of final terminal delay, however, the out</w:t>
      </w:r>
      <w:r w:rsidRPr="00AE4726">
        <w:rPr>
          <w:rFonts w:ascii="Times New Roman" w:hAnsi="Times New Roman" w:cs="Times New Roman"/>
          <w:sz w:val="24"/>
          <w:szCs w:val="24"/>
        </w:rPr>
        <w:softHyphen/>
        <w:t>going road crew when making a pick up and in some instances disturbing cars in making such pick up receive no additional compensation if the engine and train crews perform the service within 1 hour 15 minutes and 30 minutes, respectively, from the time called to report for duty.</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It is agreed effective September 1, 1959:</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 1. Road crews at Sterling at the commence</w:t>
      </w:r>
      <w:r w:rsidRPr="00AE4726">
        <w:rPr>
          <w:rFonts w:ascii="Times New Roman" w:hAnsi="Times New Roman" w:cs="Times New Roman"/>
          <w:sz w:val="24"/>
          <w:szCs w:val="24"/>
        </w:rPr>
        <w:softHyphen/>
        <w:t xml:space="preserve">ment of shift required to pick up cars and in some instances disturb other cars in making the </w:t>
      </w:r>
      <w:proofErr w:type="spellStart"/>
      <w:r w:rsidRPr="00AE4726">
        <w:rPr>
          <w:rFonts w:ascii="Times New Roman" w:hAnsi="Times New Roman" w:cs="Times New Roman"/>
          <w:sz w:val="24"/>
          <w:szCs w:val="24"/>
        </w:rPr>
        <w:t>pick up</w:t>
      </w:r>
      <w:proofErr w:type="spellEnd"/>
      <w:r w:rsidRPr="00AE4726">
        <w:rPr>
          <w:rFonts w:ascii="Times New Roman" w:hAnsi="Times New Roman" w:cs="Times New Roman"/>
          <w:sz w:val="24"/>
          <w:szCs w:val="24"/>
        </w:rPr>
        <w:t xml:space="preserve"> will be compensated at pro rata rate of pay on the minute basis for actual time consumed, except there shall be no duplication of payment for initial terminal delay time and time under this agreement.</w:t>
      </w:r>
    </w:p>
    <w:p w:rsidR="00AE4726" w:rsidRPr="00AE4726" w:rsidRDefault="00AE4726" w:rsidP="00AE4726">
      <w:pPr>
        <w:rPr>
          <w:rFonts w:ascii="Times New Roman" w:hAnsi="Times New Roman" w:cs="Times New Roman"/>
          <w:sz w:val="24"/>
          <w:szCs w:val="24"/>
        </w:rPr>
      </w:pPr>
      <w:r w:rsidRPr="00AE4726">
        <w:rPr>
          <w:rFonts w:ascii="Times New Roman" w:hAnsi="Times New Roman" w:cs="Times New Roman"/>
          <w:sz w:val="24"/>
          <w:szCs w:val="24"/>
        </w:rPr>
        <w:t>2. This agreement is not applicable to runs of less than 100 miles.</w:t>
      </w:r>
    </w:p>
    <w:p w:rsidR="00AE4726" w:rsidRPr="00AE4726" w:rsidRDefault="00AE4726" w:rsidP="00AE4726">
      <w:pPr>
        <w:rPr>
          <w:rFonts w:ascii="Times New Roman" w:hAnsi="Times New Roman" w:cs="Times New Roman"/>
          <w:sz w:val="24"/>
          <w:szCs w:val="24"/>
        </w:rPr>
      </w:pPr>
      <w:proofErr w:type="gramStart"/>
      <w:r w:rsidRPr="00AE4726">
        <w:rPr>
          <w:rFonts w:ascii="Times New Roman" w:hAnsi="Times New Roman" w:cs="Times New Roman"/>
          <w:sz w:val="24"/>
          <w:szCs w:val="24"/>
        </w:rPr>
        <w:t>Dated at Omaha, Nebraska, this 25</w:t>
      </w:r>
      <w:r w:rsidRPr="00AE4726">
        <w:rPr>
          <w:rFonts w:ascii="Times New Roman" w:hAnsi="Times New Roman" w:cs="Times New Roman"/>
          <w:sz w:val="24"/>
          <w:szCs w:val="24"/>
          <w:vertAlign w:val="superscript"/>
        </w:rPr>
        <w:t>th</w:t>
      </w:r>
      <w:r w:rsidRPr="00AE4726">
        <w:rPr>
          <w:rFonts w:ascii="Times New Roman" w:hAnsi="Times New Roman" w:cs="Times New Roman"/>
          <w:sz w:val="24"/>
          <w:szCs w:val="24"/>
        </w:rPr>
        <w:t> day of August, 1959.</w:t>
      </w:r>
      <w:proofErr w:type="gramEnd"/>
    </w:p>
    <w:p w:rsidR="00612814" w:rsidRPr="00AE4726" w:rsidRDefault="00612814" w:rsidP="00AE4726">
      <w:pPr>
        <w:rPr>
          <w:rFonts w:ascii="Times New Roman" w:hAnsi="Times New Roman" w:cs="Times New Roman"/>
          <w:sz w:val="24"/>
          <w:szCs w:val="24"/>
        </w:rPr>
      </w:pPr>
    </w:p>
    <w:sectPr w:rsidR="00612814" w:rsidRPr="00AE4726"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524E1"/>
    <w:rsid w:val="001608E5"/>
    <w:rsid w:val="0017511D"/>
    <w:rsid w:val="00192E76"/>
    <w:rsid w:val="001A2905"/>
    <w:rsid w:val="001A5834"/>
    <w:rsid w:val="00202882"/>
    <w:rsid w:val="002657BF"/>
    <w:rsid w:val="00267C72"/>
    <w:rsid w:val="002D33B1"/>
    <w:rsid w:val="002D3D99"/>
    <w:rsid w:val="002F0F43"/>
    <w:rsid w:val="003043FD"/>
    <w:rsid w:val="003054D0"/>
    <w:rsid w:val="00306458"/>
    <w:rsid w:val="00341117"/>
    <w:rsid w:val="00351B59"/>
    <w:rsid w:val="003C0C37"/>
    <w:rsid w:val="0043255C"/>
    <w:rsid w:val="004476DF"/>
    <w:rsid w:val="00452AE4"/>
    <w:rsid w:val="004A3663"/>
    <w:rsid w:val="004E2C90"/>
    <w:rsid w:val="004F528D"/>
    <w:rsid w:val="00572E91"/>
    <w:rsid w:val="005C3DAA"/>
    <w:rsid w:val="005D31A4"/>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0A8CC-1833-42CB-9515-CFE9C00E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2014-09-11T14:44:00Z</dcterms:created>
  <dcterms:modified xsi:type="dcterms:W3CDTF">2014-09-11T14:44:00Z</dcterms:modified>
</cp:coreProperties>
</file>